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708" w:firstLine="57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孟宪承书院第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六次学生</w:t>
      </w:r>
      <w:r>
        <w:rPr>
          <w:rFonts w:hint="eastAsia" w:ascii="宋体" w:hAnsi="宋体"/>
          <w:b/>
          <w:sz w:val="28"/>
          <w:szCs w:val="28"/>
        </w:rPr>
        <w:t>代表大会代表名额分配情况</w:t>
      </w:r>
    </w:p>
    <w:tbl>
      <w:tblPr>
        <w:tblStyle w:val="4"/>
        <w:tblW w:w="85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7"/>
        <w:gridCol w:w="3232"/>
        <w:gridCol w:w="1742"/>
        <w:gridCol w:w="13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zCs w:val="20"/>
              </w:rPr>
              <w:t>年级</w:t>
            </w:r>
          </w:p>
        </w:tc>
        <w:tc>
          <w:tcPr>
            <w:tcW w:w="3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4"/>
                <w:szCs w:val="20"/>
              </w:rPr>
              <w:t>专业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zCs w:val="20"/>
              </w:rPr>
              <w:t>专业总人数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zCs w:val="20"/>
              </w:rPr>
              <w:t>代表名额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  <w:highlight w:val="none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  <w:highlight w:val="none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highlight w:val="none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  <w:highlight w:val="none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  <w:highlight w:val="none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  <w:highlight w:val="none"/>
              </w:rPr>
              <w:t>历史学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highlight w:val="none"/>
                <w:lang w:val="en-US" w:eastAsia="zh-CN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highlight w:val="none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汉语言文学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思想政治教育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音乐学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英语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数学与应用数学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物理学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化学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地理科学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6</w:t>
            </w:r>
            <w:r>
              <w:rPr>
                <w:rFonts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生物科学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color w:val="auto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color w:val="auto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auto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color w:val="auto"/>
                <w:kern w:val="0"/>
                <w:sz w:val="22"/>
                <w:szCs w:val="20"/>
              </w:rPr>
              <w:t>地理科学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  <w:highlight w:val="yellow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  <w:highlight w:val="yellow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思想政治教育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生态学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环境科学与工程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社会学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57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法学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地理信息科学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政治学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17级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人文地理与城乡规划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44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地理科学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65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思想政治教育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39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生态学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环境科学与工程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社会学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法学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地理信息科学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政治学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53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ascii="Arial" w:hAnsi="Arial" w:cs="Arial"/>
                <w:kern w:val="0"/>
                <w:sz w:val="22"/>
                <w:szCs w:val="20"/>
              </w:rPr>
              <w:t>孟宪承书院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1</w:t>
            </w:r>
            <w:r>
              <w:rPr>
                <w:rFonts w:hint="eastAsia" w:ascii="Arial" w:hAnsi="Arial" w:cs="Arial"/>
                <w:kern w:val="0"/>
                <w:sz w:val="22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级</w:t>
            </w: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2"/>
                <w:szCs w:val="20"/>
              </w:rPr>
              <w:t>人文地理与城乡规划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0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b/>
                <w:kern w:val="0"/>
                <w:sz w:val="22"/>
                <w:szCs w:val="20"/>
              </w:rPr>
              <w:t>合计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instrText xml:space="preserve"> = sum(C2:C29) \* MERGEFORMAT 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1304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left="420" w:hanging="420" w:hangingChars="200"/>
        <w:rPr>
          <w:rFonts w:ascii="宋体" w:hAnsi="宋体"/>
          <w:szCs w:val="21"/>
        </w:rPr>
      </w:pPr>
    </w:p>
    <w:p>
      <w:pPr>
        <w:spacing w:line="360" w:lineRule="auto"/>
        <w:ind w:left="420" w:hanging="420" w:hangingChars="200"/>
        <w:rPr>
          <w:rFonts w:ascii="宋体" w:hAnsi="宋体"/>
          <w:szCs w:val="21"/>
        </w:rPr>
      </w:pPr>
    </w:p>
    <w:p>
      <w:pPr>
        <w:spacing w:line="360" w:lineRule="auto"/>
        <w:ind w:left="420" w:hanging="420" w:hangingChars="200"/>
        <w:rPr>
          <w:rFonts w:ascii="宋体" w:hAnsi="宋体"/>
          <w:szCs w:val="21"/>
        </w:rPr>
      </w:pPr>
    </w:p>
    <w:tbl>
      <w:tblPr>
        <w:tblStyle w:val="4"/>
        <w:tblW w:w="8579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381"/>
        <w:gridCol w:w="1449"/>
        <w:gridCol w:w="1449"/>
        <w:gridCol w:w="14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中心名称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主管人数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部门数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代表名额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党建工作中心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团委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导师协调中心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公益中心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教师技能中心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科创中心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社区服务中心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文化建设中心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生涯发展中心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社团发展中心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3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艺体发展中心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2"/>
                <w:lang w:val="en-US" w:eastAsia="zh-CN"/>
              </w:rPr>
              <w:t>合计</w:t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instrText xml:space="preserve"> = sum(C2:C12) \* MERGEFORMAT </w:instrTex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37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instrText xml:space="preserve"> = sum(D2:D12) \* MERGEFORMAT </w:instrTex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48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1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begin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instrText xml:space="preserve"> = sum(E2:E12) \* MERGEFORMAT </w:instrTex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85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fldChar w:fldCharType="end"/>
            </w:r>
          </w:p>
        </w:tc>
      </w:tr>
    </w:tbl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注：1、各团支部人数为28周岁以下团员人数（未满28周岁的党员保留团籍，计算在内）；</w:t>
      </w:r>
    </w:p>
    <w:p>
      <w:pPr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2、学生代表人数班级团支部条线按各支部人数的4%进行分配，并遵循四舍五入的原则。在推选代表时</w:t>
      </w:r>
      <w:r>
        <w:rPr>
          <w:rFonts w:ascii="宋体" w:hAnsi="宋体"/>
          <w:szCs w:val="21"/>
        </w:rPr>
        <w:t>应兼顾少数民族代表人数</w:t>
      </w:r>
      <w:r>
        <w:rPr>
          <w:rFonts w:hint="eastAsia" w:ascii="宋体" w:hAnsi="宋体"/>
          <w:szCs w:val="21"/>
        </w:rPr>
        <w:t>，有3人及以上代表名额的专业，依据各专业情况建议有1名少数民族同学代表；中心条线书院各中心主管、副主管列为当然学生代表，占中心条线学生代表名额，中心中代表人数为主管人数与部门数之和。</w:t>
      </w:r>
    </w:p>
    <w:p>
      <w:pPr>
        <w:spacing w:line="360" w:lineRule="auto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4、孟书院团委、各中心和各团支部的代表人选不重合，即</w:t>
      </w:r>
      <w:r>
        <w:rPr>
          <w:rFonts w:hint="eastAsia" w:ascii="宋体" w:hAnsi="宋体"/>
          <w:szCs w:val="21"/>
          <w:highlight w:val="yellow"/>
        </w:rPr>
        <w:t>同一人不占用多个代表名额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420" w:leftChars="200"/>
        <w:rPr>
          <w:rFonts w:ascii="宋体" w:hAnsi="宋体"/>
          <w:szCs w:val="21"/>
        </w:rPr>
      </w:pPr>
    </w:p>
    <w:p>
      <w:pPr>
        <w:wordWrap w:val="0"/>
        <w:ind w:right="-199"/>
        <w:contextualSpacing/>
        <w:jc w:val="right"/>
        <w:rPr>
          <w:sz w:val="22"/>
        </w:rPr>
      </w:pPr>
      <w:r>
        <w:rPr>
          <w:rFonts w:hint="eastAsia"/>
          <w:sz w:val="22"/>
        </w:rPr>
        <w:t>孟宪承书院第</w:t>
      </w:r>
      <w:r>
        <w:rPr>
          <w:rFonts w:hint="eastAsia"/>
          <w:sz w:val="22"/>
          <w:lang w:val="en-US" w:eastAsia="zh-CN"/>
        </w:rPr>
        <w:t>六次学生</w:t>
      </w:r>
      <w:r>
        <w:rPr>
          <w:rFonts w:hint="eastAsia"/>
          <w:sz w:val="22"/>
        </w:rPr>
        <w:t>代表大会筹备委员会 制表</w:t>
      </w:r>
    </w:p>
    <w:p>
      <w:pPr>
        <w:wordWrap w:val="0"/>
        <w:ind w:right="-199"/>
        <w:contextualSpacing/>
        <w:jc w:val="right"/>
        <w:rPr>
          <w:sz w:val="22"/>
        </w:rPr>
      </w:pPr>
      <w:bookmarkStart w:id="0" w:name="_Hlk481162902"/>
      <w:r>
        <w:rPr>
          <w:rFonts w:hint="eastAsia"/>
          <w:sz w:val="22"/>
        </w:rPr>
        <w:t>二〇一</w:t>
      </w:r>
      <w:r>
        <w:rPr>
          <w:rFonts w:hint="eastAsia"/>
          <w:sz w:val="22"/>
          <w:lang w:val="en-US" w:eastAsia="zh-CN"/>
        </w:rPr>
        <w:t>九</w:t>
      </w:r>
      <w:r>
        <w:rPr>
          <w:rFonts w:hint="eastAsia"/>
          <w:sz w:val="22"/>
        </w:rPr>
        <w:t>年四月</w:t>
      </w:r>
      <w:r>
        <w:rPr>
          <w:rFonts w:hint="eastAsia"/>
          <w:sz w:val="22"/>
          <w:lang w:val="en-US" w:eastAsia="zh-CN"/>
        </w:rPr>
        <w:t>二十二</w:t>
      </w:r>
      <w:r>
        <w:rPr>
          <w:rFonts w:hint="eastAsia"/>
          <w:sz w:val="22"/>
        </w:rPr>
        <w:t>日</w:t>
      </w:r>
      <w:bookmarkEnd w:id="0"/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82"/>
    <w:rsid w:val="00043659"/>
    <w:rsid w:val="00182456"/>
    <w:rsid w:val="001F0837"/>
    <w:rsid w:val="00320474"/>
    <w:rsid w:val="003329CF"/>
    <w:rsid w:val="00417D4D"/>
    <w:rsid w:val="00467D43"/>
    <w:rsid w:val="00480907"/>
    <w:rsid w:val="004B2568"/>
    <w:rsid w:val="005F0A95"/>
    <w:rsid w:val="006303A2"/>
    <w:rsid w:val="006B33C9"/>
    <w:rsid w:val="00781263"/>
    <w:rsid w:val="00861ABD"/>
    <w:rsid w:val="009517A4"/>
    <w:rsid w:val="0096778B"/>
    <w:rsid w:val="0099091F"/>
    <w:rsid w:val="00B42782"/>
    <w:rsid w:val="00B94DAA"/>
    <w:rsid w:val="00C97118"/>
    <w:rsid w:val="00DB19C4"/>
    <w:rsid w:val="03784F63"/>
    <w:rsid w:val="55DB5750"/>
    <w:rsid w:val="5D0912F4"/>
    <w:rsid w:val="685B7273"/>
    <w:rsid w:val="702002B5"/>
    <w:rsid w:val="74413C38"/>
    <w:rsid w:val="75E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967</Characters>
  <Lines>8</Lines>
  <Paragraphs>2</Paragraphs>
  <TotalTime>6</TotalTime>
  <ScaleCrop>false</ScaleCrop>
  <LinksUpToDate>false</LinksUpToDate>
  <CharactersWithSpaces>1134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2016-05-21T04:28:00Z</dcterms:created>
  <dc:creator>lenovo</dc:creator>
  <cp:lastModifiedBy>¡¡¡</cp:lastModifiedBy>
  <dcterms:modified xsi:type="dcterms:W3CDTF">2019-04-22T14:36:02Z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